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PhEST – See Beyond the Sea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internazionale di fotografia e arte -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Nona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edizione 20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GIORNATE INAUGURALI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Venerdì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30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INAUGURAZIONE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19,30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Largo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 Palmieri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Inaugurazione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PhEST – See Beyond the Sea.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edizione del festival internazionale di fotografia e arte sul Mediterraneo.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Interverranno le autorità della Regione Puglia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del Comune di Monopoli, dell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’Università degli Studi Aldo Moro di Bari, dell’Autorità di Sistema Portuale del Mare Adriatico Meridionale, e il direttivo di PhEST 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Giovanni Troilo (direzione artistica),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Cinzia Negherbon (direzione organizzativa),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Arianna Rinaldo (curatela fotografica),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Roberto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Lacarbonara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(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curatela arte contemporanea)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0.30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Palazzo Palmieri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Apertura mostre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 pubblico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vino offerto da Cantine San Marzano</w:t>
      </w:r>
    </w:p>
    <w:p w:rsidR="00000000" w:rsidDel="00000000" w:rsidP="00000000" w:rsidRDefault="00000000" w:rsidRPr="00000000" w14:paraId="00000013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20.30 - 22.00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Largo Palmieri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Matteo D’Amario Live and dj Set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22.00 - 00.00 |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Largo Palmieri</w:t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Mary Gehnyei dj Set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Sabato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31 agosto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VISITE GUIDATE CON GLI ARTISTI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MATTINO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10.00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Porto Vecchio</w:t>
      </w:r>
    </w:p>
    <w:p w:rsidR="00000000" w:rsidDel="00000000" w:rsidP="00000000" w:rsidRDefault="00000000" w:rsidRPr="00000000" w14:paraId="00000027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Jan von Holleben</w:t>
      </w:r>
    </w:p>
    <w:p w:rsidR="00000000" w:rsidDel="00000000" w:rsidP="00000000" w:rsidRDefault="00000000" w:rsidRPr="00000000" w14:paraId="00000028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11.00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Palazzo Palmieri</w:t>
      </w:r>
    </w:p>
    <w:p w:rsidR="00000000" w:rsidDel="00000000" w:rsidP="00000000" w:rsidRDefault="00000000" w:rsidRPr="00000000" w14:paraId="00000029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Ismail Ferdous</w:t>
      </w:r>
    </w:p>
    <w:p w:rsidR="00000000" w:rsidDel="00000000" w:rsidP="00000000" w:rsidRDefault="00000000" w:rsidRPr="00000000" w14:paraId="0000002A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12.00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Castello Carlo V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su Man Ray con Lia Durante dell’Archivio Storico Biennale Venezia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POMERIGGIO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15.00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Chiesa di Sant’Angelo in Borgo</w:t>
      </w:r>
    </w:p>
    <w:p w:rsidR="00000000" w:rsidDel="00000000" w:rsidP="00000000" w:rsidRDefault="00000000" w:rsidRPr="00000000" w14:paraId="00000030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Fabrizio Cicero</w:t>
      </w:r>
    </w:p>
    <w:p w:rsidR="00000000" w:rsidDel="00000000" w:rsidP="00000000" w:rsidRDefault="00000000" w:rsidRPr="00000000" w14:paraId="00000031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16.00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Monastero San Leonardo</w:t>
      </w:r>
    </w:p>
    <w:p w:rsidR="00000000" w:rsidDel="00000000" w:rsidP="00000000" w:rsidRDefault="00000000" w:rsidRPr="00000000" w14:paraId="00000032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Paolo Ventura</w:t>
      </w:r>
    </w:p>
    <w:p w:rsidR="00000000" w:rsidDel="00000000" w:rsidP="00000000" w:rsidRDefault="00000000" w:rsidRPr="00000000" w14:paraId="00000033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17.00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Chiesa di S.S. Pietro e Paolo</w:t>
      </w:r>
    </w:p>
    <w:p w:rsidR="00000000" w:rsidDel="00000000" w:rsidP="00000000" w:rsidRDefault="00000000" w:rsidRPr="00000000" w14:paraId="0000003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Gauri Gill</w:t>
      </w:r>
    </w:p>
    <w:p w:rsidR="00000000" w:rsidDel="00000000" w:rsidP="00000000" w:rsidRDefault="00000000" w:rsidRPr="00000000" w14:paraId="00000035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18.00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Palazzo Palmieri</w:t>
      </w:r>
    </w:p>
    <w:p w:rsidR="00000000" w:rsidDel="00000000" w:rsidP="00000000" w:rsidRDefault="00000000" w:rsidRPr="00000000" w14:paraId="00000036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Davide Monaldi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kwgm9iwupv2h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LETTURE PORTFOLIO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15.00-18.00 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Palazzo Palmieri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- Androne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Letture portfolio gratuite (iscrizioni aperte in loco alle 14.30)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znysh7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Saranno presenti: Sarah Gilbert, Features Photo Editor, The Guardian, UK; Francesca Marani, Senior Photo Editor,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Vogue Italia; Louise Fedotov-Clements, Director,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Photoworks,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Brighton,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UK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Maysa Moroni, Photo Editor, Internazionale, IT; Carol Korting, Photo Editor, LFI - Leica Fotografie Interna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tional, 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Michela Frontino, giornalista e curatrice, Il Fotografo, IT; Wiktoria Michalkiewicz, Art Consultant, Rezo Agency,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F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LABORATORIO E BOOK SIGNING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16.00-18.00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Chiesa di S.S. Pietro e Paolo - Chiostro</w:t>
      </w:r>
    </w:p>
    <w:p w:rsidR="00000000" w:rsidDel="00000000" w:rsidP="00000000" w:rsidRDefault="00000000" w:rsidRPr="00000000" w14:paraId="00000046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u22ev9l0jbxc" w:id="2"/>
      <w:bookmarkEnd w:id="2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SOGNARE DI VOLARE - laboratorio per bambini con il fotografo Jan von Holleben e book signing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BOOK SIGNING COLLETTIVO</w:t>
      </w:r>
    </w:p>
    <w:p w:rsidR="00000000" w:rsidDel="00000000" w:rsidP="00000000" w:rsidRDefault="00000000" w:rsidRPr="00000000" w14:paraId="0000004A">
      <w:pPr>
        <w:spacing w:after="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Palazzo Palmieri - Androne</w:t>
      </w:r>
    </w:p>
    <w:p w:rsidR="00000000" w:rsidDel="00000000" w:rsidP="00000000" w:rsidRDefault="00000000" w:rsidRPr="00000000" w14:paraId="0000004B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17.00 | Con gli artisti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Richard Sharum,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Ismail Ferdous, Natalie Karpushenko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VISUAL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Largo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Palmieri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4d34og8" w:id="3"/>
      <w:bookmarkEnd w:id="3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18.00 | Giada Triola di Leica Akademie Italy e il fotografo Ismail Ferdous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 “Il Premio Leica Oskar Barnack” -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modera Arianna Rinaldo -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45’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1t3h5sf" w:id="4"/>
      <w:bookmarkEnd w:id="4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19.00 | Maysa Moroni - photo editor di Internazionale - “Internazionale: come si sceglie una copertina” - 45’ </w:t>
      </w:r>
    </w:p>
    <w:p w:rsidR="00000000" w:rsidDel="00000000" w:rsidP="00000000" w:rsidRDefault="00000000" w:rsidRPr="00000000" w14:paraId="00000052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20.00 |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C’mon Tigre - L’identità visiva di C’mon Tigre - ‘45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ind w:left="0" w:firstLine="0"/>
        <w:rPr>
          <w:rFonts w:ascii="Arial" w:cs="Arial" w:eastAsia="Arial" w:hAnsi="Arial"/>
          <w:color w:val="ff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EVENTI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Largo Palmieri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21.30-23.00 | C’mon Tigre - Live</w:t>
      </w:r>
    </w:p>
    <w:p w:rsidR="00000000" w:rsidDel="00000000" w:rsidP="00000000" w:rsidRDefault="00000000" w:rsidRPr="00000000" w14:paraId="00000058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23.00-24.00 | Dj Alberto River -  DJ Set</w:t>
      </w:r>
    </w:p>
    <w:p w:rsidR="00000000" w:rsidDel="00000000" w:rsidP="00000000" w:rsidRDefault="00000000" w:rsidRPr="00000000" w14:paraId="00000059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pq7j1pqd7kg0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671hzibdzayl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hqvks4lgzy48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sfg89owuhvgq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ipsz838zfkwd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dw3j9z4lw7ba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p50wed2u6okv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kkefhs69e9za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6rsgosu8uxgt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fd66b5whqvvj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8jljkzuz0njv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tqi913175mjm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bookmarkStart w:colFirst="0" w:colLast="0" w:name="_heading=h.2jxsxqh" w:id="17"/>
      <w:bookmarkEnd w:id="1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Domenica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settembre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LETTURE PORTFOLIO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Palazzo Palmieri - </w:t>
      </w: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ndrone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10.00-13.00 | Letture portfolio gratuite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(iscrizioni aperte in loco alle 9.30)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Saranno presenti: Sarah Gilbert, Features Photo Editor, The Guardian, UK; Francesca Marani, Senior Photo Editor, Vogue Italia; Louise Fedotov-Clements, Director, Photoworks, Brighton, UK; Maysa Moroni, Photo Editor, Internazionale, IT; Carol Korting, Photo Editor, LFI - Leica Fotografie International, GE; Michela Frontino, giornalista e curatrice, Il Fotografo, IT; Wiktoria Michalkiewicz, Art Consultant, Rezo Agency, PL.</w:t>
      </w:r>
    </w:p>
    <w:p w:rsidR="00000000" w:rsidDel="00000000" w:rsidP="00000000" w:rsidRDefault="00000000" w:rsidRPr="00000000" w14:paraId="0000006E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BOOK SIGNING COLLETTIVO</w:t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Palazzo Palmieri - Androne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1s7nq81qcr49" w:id="18"/>
      <w:bookmarkEnd w:id="18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11.00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Con gli artisti Jan von Holleben, Richard Sharum,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Ismail Ferdous, Natalie Karpushenko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VISITE GUIDATE CON GLI ARTISTI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MATTINA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10.00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Palazzo Palmieri</w:t>
      </w:r>
    </w:p>
    <w:p w:rsidR="00000000" w:rsidDel="00000000" w:rsidP="00000000" w:rsidRDefault="00000000" w:rsidRPr="00000000" w14:paraId="00000078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Michalina Kacperak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11.00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Palazzo Palmieri</w:t>
      </w:r>
    </w:p>
    <w:p w:rsidR="00000000" w:rsidDel="00000000" w:rsidP="00000000" w:rsidRDefault="00000000" w:rsidRPr="00000000" w14:paraId="0000007A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César Dezfuli</w:t>
      </w:r>
    </w:p>
    <w:p w:rsidR="00000000" w:rsidDel="00000000" w:rsidP="00000000" w:rsidRDefault="00000000" w:rsidRPr="00000000" w14:paraId="0000007B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12.00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Palazzo Palmieri</w:t>
      </w:r>
    </w:p>
    <w:p w:rsidR="00000000" w:rsidDel="00000000" w:rsidP="00000000" w:rsidRDefault="00000000" w:rsidRPr="00000000" w14:paraId="0000007C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Richard Sharum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highlight w:val="white"/>
          <w:rtl w:val="0"/>
        </w:rPr>
        <w:t xml:space="preserve">POMERIGGIO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15.00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Castello Carlo V - Sala d’Armi</w:t>
      </w:r>
    </w:p>
    <w:p w:rsidR="00000000" w:rsidDel="00000000" w:rsidP="00000000" w:rsidRDefault="00000000" w:rsidRPr="00000000" w14:paraId="00000080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Natalie Karpushenko</w:t>
      </w:r>
    </w:p>
    <w:p w:rsidR="00000000" w:rsidDel="00000000" w:rsidP="00000000" w:rsidRDefault="00000000" w:rsidRPr="00000000" w14:paraId="00000081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16.00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Castello Carlo V </w:t>
      </w:r>
    </w:p>
    <w:p w:rsidR="00000000" w:rsidDel="00000000" w:rsidP="00000000" w:rsidRDefault="00000000" w:rsidRPr="00000000" w14:paraId="00000082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su Man Ray con Roberto Lacarbonara</w:t>
      </w:r>
    </w:p>
    <w:p w:rsidR="00000000" w:rsidDel="00000000" w:rsidP="00000000" w:rsidRDefault="00000000" w:rsidRPr="00000000" w14:paraId="00000083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17.00 | 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u w:val="single"/>
          <w:rtl w:val="0"/>
        </w:rPr>
        <w:t xml:space="preserve">Palazzo Palmieri - Androne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Visita guidata con Arturo Vittori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VISUAL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Largo Palmieri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aq13qmhi3qno" w:id="19"/>
      <w:bookmarkEnd w:id="19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18.00 |  César Dezfuli - Passengers Project - Un modo diverso di raccontare la migrazione modera Arianna Rinaldo - 45’</w:t>
      </w:r>
    </w:p>
    <w:p w:rsidR="00000000" w:rsidDel="00000000" w:rsidP="00000000" w:rsidRDefault="00000000" w:rsidRPr="00000000" w14:paraId="0000008B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bookmarkStart w:colFirst="0" w:colLast="0" w:name="_heading=h.engb3z5bqnc9" w:id="20"/>
      <w:bookmarkEnd w:id="20"/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19.00 |  Paolo Ventura - Racconti immaginari - 45’</w:t>
      </w:r>
    </w:p>
    <w:p w:rsidR="00000000" w:rsidDel="00000000" w:rsidP="00000000" w:rsidRDefault="00000000" w:rsidRPr="00000000" w14:paraId="0000008C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PROIEZIONI SERALI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Largo Palmieri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20.00 | Lisa Sorgini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Terra Madre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- Jan von Holleben 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highlight w:val="white"/>
          <w:rtl w:val="0"/>
        </w:rPr>
        <w:t xml:space="preserve">All Humans Be Cats on the Lollipop Trees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 - 15’</w:t>
      </w:r>
    </w:p>
    <w:p w:rsidR="00000000" w:rsidDel="00000000" w:rsidP="00000000" w:rsidRDefault="00000000" w:rsidRPr="00000000" w14:paraId="00000092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21.15 | Proiezione selezione contenuti PhEST24 e partner internazionali: Selezione PhEST Pop-Up Open Call 2024; LensCulture - 20 Years of Photography; PhMuseum Photography Grant 2024; PhotoWorks: The Graduate Issue 2024; Phillip Toledano: Visual Imaginations; Premio Leica Oskar Barnack Award 2023;  - 70’</w:t>
      </w:r>
    </w:p>
    <w:p w:rsidR="00000000" w:rsidDel="00000000" w:rsidP="00000000" w:rsidRDefault="00000000" w:rsidRPr="00000000" w14:paraId="00000093">
      <w:pPr>
        <w:spacing w:after="0" w:lineRule="auto"/>
        <w:jc w:val="both"/>
        <w:rPr>
          <w:rFonts w:ascii="Arial" w:cs="Arial" w:eastAsia="Arial" w:hAnsi="Arial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rPr>
          <w:rFonts w:ascii="Arial" w:cs="Arial" w:eastAsia="Arial" w:hAnsi="Arial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EVENTI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u w:val="single"/>
          <w:rtl w:val="0"/>
        </w:rPr>
        <w:t xml:space="preserve">Largo Palmieri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tabs>
          <w:tab w:val="left" w:leader="none" w:pos="566"/>
          <w:tab w:val="left" w:leader="none" w:pos="1133"/>
          <w:tab w:val="left" w:leader="none" w:pos="1700"/>
          <w:tab w:val="left" w:leader="none" w:pos="2267"/>
          <w:tab w:val="left" w:leader="none" w:pos="2834"/>
          <w:tab w:val="left" w:leader="none" w:pos="3401"/>
          <w:tab w:val="left" w:leader="none" w:pos="3968"/>
          <w:tab w:val="left" w:leader="none" w:pos="4535"/>
          <w:tab w:val="left" w:leader="none" w:pos="5102"/>
          <w:tab w:val="left" w:leader="none" w:pos="5669"/>
          <w:tab w:val="left" w:leader="none" w:pos="6236"/>
          <w:tab w:val="left" w:leader="none" w:pos="6803"/>
        </w:tabs>
        <w:spacing w:after="0" w:line="240" w:lineRule="auto"/>
        <w:rPr>
          <w:rFonts w:ascii="Arial" w:cs="Arial" w:eastAsia="Arial" w:hAnsi="Arial"/>
          <w:sz w:val="24"/>
          <w:szCs w:val="24"/>
          <w:shd w:fill="b6d7a8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22.00-24.00 | Protopapa dj set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3093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Georgia"/>
  <w:font w:name="Arial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43196</wp:posOffset>
              </wp:positionV>
              <wp:extent cx="6153150" cy="69850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96730" y="3780000"/>
                        <a:ext cx="60985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139700</wp:posOffset>
              </wp:positionH>
              <wp:positionV relativeFrom="paragraph">
                <wp:posOffset>43196</wp:posOffset>
              </wp:positionV>
              <wp:extent cx="6153150" cy="69850"/>
              <wp:effectExtent b="0" l="0" r="0" t="0"/>
              <wp:wrapNone/>
              <wp:docPr id="1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3150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9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phest.it  </w:t>
      <w:tab/>
    </w:r>
    <w:hyperlink r:id="rId2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info@phest.it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4" w:before="0" w:line="240" w:lineRule="auto"/>
      <w:ind w:left="0" w:right="0" w:firstLine="0"/>
      <w:jc w:val="center"/>
      <w:rPr>
        <w:rFonts w:ascii="Times" w:cs="Times" w:eastAsia="Times" w:hAnsi="Time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1004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242591" cy="1106102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42591" cy="11061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93996</wp:posOffset>
              </wp:positionV>
              <wp:extent cx="6153150" cy="69850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96730" y="3780000"/>
                        <a:ext cx="609854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93996</wp:posOffset>
              </wp:positionV>
              <wp:extent cx="6153150" cy="69850"/>
              <wp:effectExtent b="0" l="0" r="0" t="0"/>
              <wp:wrapNone/>
              <wp:docPr id="17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53150" cy="698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360" w:lineRule="auto"/>
      <w:ind w:left="0" w:right="0" w:firstLine="0"/>
      <w:jc w:val="center"/>
    </w:pPr>
    <w:rPr>
      <w:rFonts w:ascii="Tahoma" w:cs="Tahoma" w:eastAsia="Tahoma" w:hAnsi="Tahoma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Cambria" w:cs="Cambria" w:eastAsia="Cambria" w:hAnsi="Cambria"/>
      <w:b w:val="0"/>
      <w:i w:val="1"/>
      <w:smallCaps w:val="0"/>
      <w:strike w:val="0"/>
      <w:color w:val="243f6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qFormat w:val="1"/>
  </w:style>
  <w:style w:type="paragraph" w:styleId="Tito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  <w:outlineLvl w:val="0"/>
    </w:pPr>
    <w:rPr>
      <w:b w:val="1"/>
      <w:color w:val="000000"/>
      <w:sz w:val="48"/>
      <w:szCs w:val="48"/>
    </w:rPr>
  </w:style>
  <w:style w:type="paragraph" w:styleId="Tito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  <w:outlineLvl w:val="1"/>
    </w:pPr>
    <w:rPr>
      <w:b w:val="1"/>
      <w:color w:val="000000"/>
      <w:sz w:val="36"/>
      <w:szCs w:val="36"/>
    </w:rPr>
  </w:style>
  <w:style w:type="paragraph" w:styleId="Tito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/>
      <w:outlineLvl w:val="2"/>
    </w:pPr>
    <w:rPr>
      <w:b w:val="1"/>
      <w:color w:val="000000"/>
      <w:sz w:val="28"/>
      <w:szCs w:val="28"/>
    </w:rPr>
  </w:style>
  <w:style w:type="paragraph" w:styleId="Tito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/>
      <w:outlineLvl w:val="3"/>
    </w:pPr>
    <w:rPr>
      <w:b w:val="1"/>
      <w:color w:val="000000"/>
      <w:sz w:val="24"/>
      <w:szCs w:val="24"/>
    </w:rPr>
  </w:style>
  <w:style w:type="paragraph" w:styleId="Tito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center"/>
      <w:outlineLvl w:val="4"/>
    </w:pPr>
    <w:rPr>
      <w:rFonts w:ascii="Tahoma" w:cs="Tahoma" w:eastAsia="Tahoma" w:hAnsi="Tahoma"/>
      <w:b w:val="1"/>
      <w:color w:val="000000"/>
      <w:sz w:val="18"/>
      <w:szCs w:val="18"/>
    </w:rPr>
  </w:style>
  <w:style w:type="paragraph" w:styleId="Tito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before="200" w:line="240" w:lineRule="auto"/>
      <w:outlineLvl w:val="5"/>
    </w:pPr>
    <w:rPr>
      <w:rFonts w:ascii="Cambria" w:cs="Cambria" w:eastAsia="Cambria" w:hAnsi="Cambria"/>
      <w:i w:val="1"/>
      <w:color w:val="243f60"/>
      <w:sz w:val="20"/>
      <w:szCs w:val="20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/>
    </w:pPr>
    <w:rPr>
      <w:b w:val="1"/>
      <w:color w:val="000000"/>
      <w:sz w:val="72"/>
      <w:szCs w:val="72"/>
    </w:rPr>
  </w:style>
  <w:style w:type="paragraph" w:styleId="Sottotitolo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EA249B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 w:val="1"/>
    <w:rsid w:val="00EA249B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info@phest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Z2qZV/XJGj2duXt4P/xz7okqgQ==">CgMxLjAyDmgua3dnbTlpd3VwdjJoMgloLjN6bnlzaDcyDmgudTIyZXY5bDBqYnhjMgloLjRkMzRvZzgyCWguMXQzaDVzZjIOaC5wcTdqMXBxZDdrZzAyDmguNjcxaHppYmR6YXlsMg5oLmhxdmtzNGxnenk0ODIOaC5zZmc4OW93dWh2Z3EyDmguaXBzejgzOHpma3dkMg5oLmR3M2o5ejRsdzdiYTIOaC5wNTB3ZWQydTZva3YyDmgua2tlZmhzNjllOXphMg5oLjZyc2dvc3U4dXhndDIOaC5mZDY2YjV3aHF2dmoyDmguOGpsamt6dXowbmp2Mg5oLnRxaTkxMzE3NW1qbTIJaC4yanhzeHFoMg5oLjFzN25xODFxY3I0OTIOaC5hcTEzcW1oaTNxbm8yDmguZW5nYjN6NWJxbmM5OAByITFQZUxUVFA4eURhZFUwSm5WMnA1dFIxR21YSVZyMjl0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2019-09-03T13:49:00Z</dcterms:created>
</cp:coreProperties>
</file>